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6926"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2803990B" w14:textId="77777777" w:rsidR="005456D8" w:rsidRPr="005C7EE8" w:rsidRDefault="005456D8" w:rsidP="006D40AB">
      <w:pPr>
        <w:pStyle w:val="Heading1"/>
        <w:spacing w:before="0" w:after="0"/>
        <w:rPr>
          <w:rFonts w:asciiTheme="minorHAnsi" w:hAnsiTheme="minorHAnsi" w:cs="Arial"/>
          <w:sz w:val="72"/>
          <w:szCs w:val="72"/>
          <w:lang w:val="en-GB"/>
        </w:rPr>
      </w:pPr>
    </w:p>
    <w:p w14:paraId="2D13045A"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4D9AC3DD" w14:textId="77777777" w:rsidR="000B7741" w:rsidRPr="005C7EE8" w:rsidRDefault="000B7741" w:rsidP="006D40AB">
      <w:pPr>
        <w:pStyle w:val="Heading1"/>
        <w:spacing w:before="0" w:after="0"/>
        <w:rPr>
          <w:rFonts w:asciiTheme="minorHAnsi" w:hAnsiTheme="minorHAnsi" w:cs="Arial"/>
          <w:sz w:val="24"/>
          <w:szCs w:val="28"/>
          <w:lang w:val="en-GB"/>
        </w:rPr>
      </w:pPr>
    </w:p>
    <w:p w14:paraId="4558E6F4" w14:textId="77777777" w:rsidR="000B7741" w:rsidRPr="005C7EE8" w:rsidRDefault="000B7741" w:rsidP="006D40AB">
      <w:pPr>
        <w:pStyle w:val="Heading1"/>
        <w:spacing w:before="0" w:after="0"/>
        <w:rPr>
          <w:rFonts w:asciiTheme="minorHAnsi" w:hAnsiTheme="minorHAnsi" w:cs="Arial"/>
          <w:sz w:val="28"/>
          <w:szCs w:val="28"/>
          <w:lang w:val="en-GB"/>
        </w:rPr>
      </w:pPr>
    </w:p>
    <w:p w14:paraId="7EA0E72B" w14:textId="1CA3B7FA" w:rsidR="00D80C76" w:rsidRPr="00E05358" w:rsidRDefault="00CC4E63"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Balcombe Tennis Club</w:t>
      </w:r>
    </w:p>
    <w:p w14:paraId="7DD1563A" w14:textId="77777777" w:rsidR="000B7741" w:rsidRPr="00E05358" w:rsidRDefault="000B7741" w:rsidP="006D40AB">
      <w:pPr>
        <w:pStyle w:val="Heading1"/>
        <w:spacing w:before="0" w:after="0"/>
        <w:rPr>
          <w:rFonts w:asciiTheme="minorHAnsi" w:hAnsiTheme="minorHAnsi" w:cs="Arial"/>
          <w:sz w:val="56"/>
          <w:szCs w:val="72"/>
          <w:lang w:val="en-GB"/>
        </w:rPr>
      </w:pPr>
    </w:p>
    <w:p w14:paraId="62E5E7C7" w14:textId="77777777" w:rsidR="00261638" w:rsidRDefault="00261638">
      <w:pPr>
        <w:rPr>
          <w:rStyle w:val="Heading1Char"/>
          <w:rFonts w:ascii="Calibri" w:hAnsi="Calibri"/>
        </w:rPr>
      </w:pPr>
      <w:r>
        <w:rPr>
          <w:rStyle w:val="Heading1Char"/>
          <w:rFonts w:ascii="Calibri" w:hAnsi="Calibri"/>
        </w:rPr>
        <w:br w:type="page"/>
      </w:r>
    </w:p>
    <w:p w14:paraId="28F9AF1C"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0DBF9BA4" w14:textId="77777777" w:rsidR="006349D0" w:rsidRPr="006A7DE1" w:rsidRDefault="006349D0" w:rsidP="006A7DE1">
      <w:pPr>
        <w:rPr>
          <w:rFonts w:asciiTheme="minorHAnsi" w:hAnsiTheme="minorHAnsi" w:cs="Arial"/>
          <w:b/>
          <w:sz w:val="22"/>
          <w:szCs w:val="22"/>
        </w:rPr>
      </w:pPr>
    </w:p>
    <w:p w14:paraId="0AC2AD96"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698A0026"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440873D7" w14:textId="77777777" w:rsidTr="00404055">
        <w:tc>
          <w:tcPr>
            <w:tcW w:w="793" w:type="pct"/>
            <w:shd w:val="clear" w:color="auto" w:fill="8DB3E2" w:themeFill="text2" w:themeFillTint="66"/>
          </w:tcPr>
          <w:p w14:paraId="6E349588"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7259798A"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D989C24"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12AAF868"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7890292A" wp14:editId="4D8822F9">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D8F8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7AB287E4" wp14:editId="2E142313">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77411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3C42E5B5" w14:textId="77777777" w:rsidTr="00404055">
        <w:tc>
          <w:tcPr>
            <w:tcW w:w="793" w:type="pct"/>
            <w:shd w:val="clear" w:color="auto" w:fill="F2DBDB" w:themeFill="accent2" w:themeFillTint="33"/>
          </w:tcPr>
          <w:p w14:paraId="1350D294"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1EAB3895"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29A6642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6F5DE717"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007747E8"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7B0E4E25" w14:textId="77777777" w:rsidR="000C262E" w:rsidRPr="00DE5F9A" w:rsidRDefault="000C262E" w:rsidP="00DE5F9A">
            <w:pPr>
              <w:rPr>
                <w:rFonts w:asciiTheme="minorHAnsi" w:hAnsiTheme="minorHAnsi" w:cs="Arial"/>
                <w:sz w:val="22"/>
                <w:szCs w:val="22"/>
              </w:rPr>
            </w:pPr>
          </w:p>
          <w:p w14:paraId="6ED8CA7D"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0DDD1C1E" w14:textId="77777777" w:rsidR="000C262E" w:rsidRDefault="000C262E" w:rsidP="006A7DE1">
            <w:pPr>
              <w:rPr>
                <w:rFonts w:asciiTheme="minorHAnsi" w:hAnsiTheme="minorHAnsi" w:cs="Arial"/>
                <w:b/>
                <w:sz w:val="22"/>
                <w:szCs w:val="22"/>
                <w:lang w:val="en-GB"/>
              </w:rPr>
            </w:pPr>
          </w:p>
          <w:p w14:paraId="768C645E"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55926372" wp14:editId="6BFDFA8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67D3C5"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02F35034" w14:textId="77777777" w:rsidR="000C262E" w:rsidRDefault="000C262E" w:rsidP="001A7A87">
            <w:pPr>
              <w:jc w:val="right"/>
              <w:rPr>
                <w:rFonts w:asciiTheme="minorHAnsi" w:hAnsiTheme="minorHAnsi" w:cs="Arial"/>
                <w:b/>
                <w:sz w:val="22"/>
                <w:szCs w:val="22"/>
                <w:lang w:val="en-GB"/>
              </w:rPr>
            </w:pPr>
          </w:p>
          <w:p w14:paraId="4B589DA7"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21A4E371" w14:textId="310A57CB"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CC4E63">
              <w:rPr>
                <w:rFonts w:asciiTheme="minorHAnsi" w:hAnsiTheme="minorHAnsi" w:cs="Arial"/>
                <w:sz w:val="22"/>
                <w:szCs w:val="22"/>
              </w:rPr>
              <w:t>(Katie Archibald, Tele: 07729 109837 Email: kcmbarchibald@gmail.com)</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4DB63360"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61DDD518" w14:textId="77777777" w:rsidR="000C262E" w:rsidRPr="00525FA2" w:rsidRDefault="000C262E" w:rsidP="00FC1914">
            <w:pPr>
              <w:rPr>
                <w:rFonts w:asciiTheme="minorHAnsi" w:hAnsiTheme="minorHAnsi" w:cs="Arial"/>
                <w:sz w:val="12"/>
                <w:szCs w:val="22"/>
              </w:rPr>
            </w:pPr>
          </w:p>
          <w:p w14:paraId="1644F727"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6ECA4930"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09821A3E" wp14:editId="5F356B5A">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5C4C7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6166B537" w14:textId="77777777" w:rsidR="000C262E" w:rsidRPr="00FC1914" w:rsidRDefault="000C262E" w:rsidP="00FC1914">
            <w:pPr>
              <w:rPr>
                <w:rFonts w:asciiTheme="minorHAnsi" w:hAnsiTheme="minorHAnsi" w:cs="Arial"/>
                <w:b/>
                <w:sz w:val="22"/>
                <w:szCs w:val="22"/>
              </w:rPr>
            </w:pPr>
          </w:p>
        </w:tc>
      </w:tr>
      <w:tr w:rsidR="00DE5F9A" w14:paraId="7F22B4E0" w14:textId="77777777" w:rsidTr="00404055">
        <w:tc>
          <w:tcPr>
            <w:tcW w:w="793" w:type="pct"/>
            <w:shd w:val="clear" w:color="auto" w:fill="8DB3E2" w:themeFill="text2" w:themeFillTint="66"/>
          </w:tcPr>
          <w:p w14:paraId="6D732BB7"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660F8F3"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013B6AA8"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F77638E" w14:textId="77777777" w:rsidR="00DE5F9A" w:rsidRPr="00FC1914" w:rsidRDefault="00DE5F9A" w:rsidP="00FC1914">
            <w:pPr>
              <w:rPr>
                <w:rFonts w:asciiTheme="minorHAnsi" w:hAnsiTheme="minorHAnsi" w:cs="Arial"/>
                <w:sz w:val="22"/>
                <w:szCs w:val="22"/>
              </w:rPr>
            </w:pPr>
          </w:p>
          <w:p w14:paraId="02332518"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7181E731" w14:textId="77777777" w:rsidR="00690700" w:rsidRDefault="00690700" w:rsidP="006A7DE1">
      <w:pPr>
        <w:rPr>
          <w:rFonts w:asciiTheme="minorHAnsi" w:hAnsiTheme="minorHAnsi" w:cs="Arial"/>
          <w:b/>
          <w:sz w:val="22"/>
          <w:szCs w:val="22"/>
          <w:lang w:val="en-GB"/>
        </w:rPr>
      </w:pPr>
    </w:p>
    <w:p w14:paraId="1F8F3046"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533BAF71"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33C65CDD" w14:textId="77777777" w:rsidR="00BA7943" w:rsidRDefault="00BA7943" w:rsidP="006A7DE1">
      <w:pPr>
        <w:rPr>
          <w:rFonts w:asciiTheme="minorHAnsi" w:hAnsiTheme="minorHAnsi" w:cs="Arial"/>
          <w:b/>
          <w:sz w:val="22"/>
          <w:szCs w:val="22"/>
          <w:lang w:val="en-GB"/>
        </w:rPr>
      </w:pPr>
    </w:p>
    <w:p w14:paraId="5BE569D1" w14:textId="7D473AD5" w:rsidR="00071CB1" w:rsidRDefault="00071CB1">
      <w:pPr>
        <w:rPr>
          <w:rFonts w:asciiTheme="minorHAnsi" w:hAnsiTheme="minorHAnsi" w:cs="Arial"/>
          <w:sz w:val="22"/>
          <w:szCs w:val="22"/>
          <w:lang w:val="en-GB"/>
        </w:rPr>
      </w:pPr>
      <w:r>
        <w:rPr>
          <w:rFonts w:asciiTheme="minorHAnsi" w:hAnsiTheme="minorHAnsi" w:cs="Arial"/>
          <w:sz w:val="22"/>
          <w:szCs w:val="22"/>
          <w:lang w:val="en-GB"/>
        </w:rPr>
        <w:br w:type="page"/>
      </w:r>
    </w:p>
    <w:p w14:paraId="0B196779" w14:textId="474C3BDA"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CC4E63">
        <w:rPr>
          <w:rFonts w:asciiTheme="minorHAnsi" w:hAnsiTheme="minorHAnsi" w:cs="Arial"/>
          <w:b/>
          <w:sz w:val="22"/>
          <w:szCs w:val="22"/>
          <w:lang w:val="en-GB"/>
        </w:rPr>
        <w:t>Balcombe Tennis Club</w:t>
      </w:r>
    </w:p>
    <w:p w14:paraId="68A339B0" w14:textId="77777777" w:rsidR="00404055" w:rsidRPr="002D29D5" w:rsidRDefault="00404055" w:rsidP="00474191">
      <w:pPr>
        <w:rPr>
          <w:rFonts w:asciiTheme="minorHAnsi" w:hAnsiTheme="minorHAnsi" w:cs="Arial"/>
          <w:sz w:val="22"/>
          <w:szCs w:val="22"/>
          <w:lang w:val="en-GB"/>
        </w:rPr>
      </w:pPr>
    </w:p>
    <w:p w14:paraId="58E8FFA2"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7DA3DCDD" w14:textId="77777777" w:rsidR="00FD4352" w:rsidRPr="001D2311" w:rsidRDefault="00FD4352" w:rsidP="005E08C6">
      <w:pPr>
        <w:rPr>
          <w:rFonts w:asciiTheme="minorHAnsi" w:hAnsiTheme="minorHAnsi" w:cs="Arial"/>
          <w:sz w:val="22"/>
          <w:szCs w:val="22"/>
          <w:lang w:val="en-GB"/>
        </w:rPr>
      </w:pPr>
    </w:p>
    <w:p w14:paraId="125D0386"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155CDB43"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265459EE"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0D0AC8F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1CC8CD6" w14:textId="77777777" w:rsidR="005E08C6" w:rsidRDefault="005E08C6" w:rsidP="005E08C6">
      <w:pPr>
        <w:rPr>
          <w:rFonts w:asciiTheme="minorHAnsi" w:hAnsiTheme="minorHAnsi" w:cs="Arial"/>
          <w:sz w:val="22"/>
          <w:szCs w:val="22"/>
          <w:lang w:val="en-GB"/>
        </w:rPr>
      </w:pPr>
    </w:p>
    <w:p w14:paraId="4F43D72A"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78A255F9" w14:textId="77777777" w:rsidR="005E08C6" w:rsidRPr="006D6E07" w:rsidRDefault="005E08C6" w:rsidP="00090BA8">
      <w:pPr>
        <w:rPr>
          <w:rFonts w:asciiTheme="minorHAnsi" w:hAnsiTheme="minorHAnsi" w:cs="Arial"/>
          <w:sz w:val="22"/>
          <w:szCs w:val="22"/>
          <w:lang w:val="en-GB"/>
        </w:rPr>
      </w:pPr>
    </w:p>
    <w:p w14:paraId="06C92AFF"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6E831DB9" w14:textId="77777777" w:rsidR="00E85A1F" w:rsidRPr="006D6E07" w:rsidRDefault="00E85A1F" w:rsidP="00474191">
      <w:pPr>
        <w:rPr>
          <w:rFonts w:asciiTheme="minorHAnsi" w:hAnsiTheme="minorHAnsi" w:cs="Arial"/>
          <w:sz w:val="22"/>
          <w:szCs w:val="22"/>
          <w:lang w:val="en-GB"/>
        </w:rPr>
      </w:pPr>
    </w:p>
    <w:p w14:paraId="37183F0A" w14:textId="6D170029"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CC4E63">
        <w:rPr>
          <w:rFonts w:ascii="Calibri" w:hAnsi="Calibri" w:cs="Arial"/>
          <w:sz w:val="22"/>
          <w:szCs w:val="22"/>
        </w:rPr>
        <w:t xml:space="preserve">Balcombe Tennis Club </w:t>
      </w:r>
      <w:r w:rsidR="003B5D08">
        <w:rPr>
          <w:rFonts w:ascii="Calibri" w:hAnsi="Calibri" w:cs="Arial"/>
          <w:sz w:val="22"/>
          <w:szCs w:val="22"/>
        </w:rPr>
        <w:t>Committee</w:t>
      </w:r>
      <w:r w:rsidRPr="006D6E07">
        <w:rPr>
          <w:rFonts w:ascii="Calibri" w:hAnsi="Calibri" w:cs="Arial"/>
          <w:sz w:val="22"/>
          <w:szCs w:val="22"/>
        </w:rPr>
        <w:t>.</w:t>
      </w:r>
    </w:p>
    <w:p w14:paraId="38372DC9" w14:textId="77777777" w:rsidR="00BF6620" w:rsidRPr="006D6E07" w:rsidRDefault="00BF6620" w:rsidP="00474191">
      <w:pPr>
        <w:rPr>
          <w:rFonts w:asciiTheme="minorHAnsi" w:hAnsiTheme="minorHAnsi" w:cs="Arial"/>
          <w:sz w:val="22"/>
          <w:szCs w:val="22"/>
          <w:lang w:val="en-GB"/>
        </w:rPr>
      </w:pPr>
    </w:p>
    <w:p w14:paraId="37E458FA"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4E364A4F" w14:textId="77777777" w:rsidR="006A750F" w:rsidRPr="006D6E07" w:rsidRDefault="006A750F" w:rsidP="00474191">
      <w:pPr>
        <w:rPr>
          <w:rFonts w:asciiTheme="minorHAnsi" w:hAnsiTheme="minorHAnsi" w:cs="Arial"/>
          <w:sz w:val="22"/>
          <w:szCs w:val="22"/>
          <w:lang w:val="en-GB"/>
        </w:rPr>
      </w:pPr>
    </w:p>
    <w:p w14:paraId="13CD8A39"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4F3C7829"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5DDA935C"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55421CA" w14:textId="77777777" w:rsidR="00BF6620" w:rsidRPr="002D29D5" w:rsidRDefault="00BF6620" w:rsidP="00474191">
      <w:pPr>
        <w:rPr>
          <w:rFonts w:asciiTheme="minorHAnsi" w:hAnsiTheme="minorHAnsi" w:cs="Arial"/>
          <w:b/>
          <w:sz w:val="22"/>
          <w:szCs w:val="22"/>
          <w:lang w:val="en-GB"/>
        </w:rPr>
      </w:pPr>
    </w:p>
    <w:p w14:paraId="27A11568"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69BEF425" w14:textId="77777777" w:rsidR="00FD177C" w:rsidRPr="002D29D5" w:rsidRDefault="00FD177C" w:rsidP="00FD177C">
      <w:pPr>
        <w:rPr>
          <w:rFonts w:asciiTheme="minorHAnsi" w:hAnsiTheme="minorHAnsi" w:cs="Arial"/>
          <w:sz w:val="22"/>
          <w:szCs w:val="22"/>
          <w:lang w:val="en-GB"/>
        </w:rPr>
      </w:pPr>
    </w:p>
    <w:p w14:paraId="5DA92693" w14:textId="37A33020"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CC4E63">
        <w:rPr>
          <w:rFonts w:asciiTheme="minorHAnsi" w:hAnsiTheme="minorHAnsi" w:cs="Arial"/>
          <w:b/>
          <w:sz w:val="22"/>
          <w:szCs w:val="22"/>
          <w:lang w:val="en-GB"/>
        </w:rPr>
        <w:t>Balcombe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3D39CE43" w14:textId="77777777" w:rsidR="00D823AE" w:rsidRDefault="00D823AE" w:rsidP="00FD177C">
      <w:pPr>
        <w:rPr>
          <w:rFonts w:asciiTheme="minorHAnsi" w:hAnsiTheme="minorHAnsi" w:cs="Arial"/>
          <w:sz w:val="22"/>
          <w:szCs w:val="22"/>
          <w:lang w:val="en-GB"/>
        </w:rPr>
      </w:pPr>
    </w:p>
    <w:p w14:paraId="6DAAB9A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49A1294A"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46B9CBD5"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60CD7CF3"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63F568F" w14:textId="77777777" w:rsidR="00D823AE" w:rsidRDefault="00D823AE" w:rsidP="00FD177C">
      <w:pPr>
        <w:rPr>
          <w:rFonts w:asciiTheme="minorHAnsi" w:hAnsiTheme="minorHAnsi" w:cs="Arial"/>
          <w:sz w:val="22"/>
          <w:szCs w:val="22"/>
          <w:lang w:val="en-GB"/>
        </w:rPr>
      </w:pPr>
    </w:p>
    <w:p w14:paraId="06E89574"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23BA2D07" w14:textId="77777777" w:rsidR="004A1349" w:rsidRDefault="004A1349" w:rsidP="00FD177C">
      <w:pPr>
        <w:rPr>
          <w:rFonts w:asciiTheme="minorHAnsi" w:hAnsiTheme="minorHAnsi" w:cs="Arial"/>
          <w:sz w:val="22"/>
          <w:szCs w:val="22"/>
          <w:lang w:val="en-GB"/>
        </w:rPr>
      </w:pPr>
    </w:p>
    <w:p w14:paraId="385E2DA0"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100922ED" w14:textId="77777777" w:rsidR="00D823AE" w:rsidRDefault="00D823AE" w:rsidP="00FD177C">
      <w:pPr>
        <w:rPr>
          <w:rFonts w:asciiTheme="minorHAnsi" w:hAnsiTheme="minorHAnsi" w:cs="Arial"/>
          <w:sz w:val="22"/>
          <w:szCs w:val="22"/>
          <w:lang w:val="en-GB"/>
        </w:rPr>
      </w:pPr>
    </w:p>
    <w:p w14:paraId="498DA2BB"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59A8C875" w14:textId="77777777" w:rsidR="000F5DB7" w:rsidRPr="000F5DB7" w:rsidRDefault="000F5DB7" w:rsidP="000F5DB7">
      <w:pPr>
        <w:rPr>
          <w:rFonts w:asciiTheme="minorHAnsi" w:hAnsiTheme="minorHAnsi" w:cs="Arial"/>
          <w:b/>
          <w:sz w:val="22"/>
          <w:szCs w:val="22"/>
        </w:rPr>
      </w:pPr>
    </w:p>
    <w:p w14:paraId="3B1F1941"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3318A9E8" w14:textId="77777777" w:rsidR="00FD177C" w:rsidRPr="002D29D5" w:rsidRDefault="00FD177C" w:rsidP="00FD177C">
      <w:pPr>
        <w:rPr>
          <w:rFonts w:asciiTheme="minorHAnsi" w:hAnsiTheme="minorHAnsi" w:cs="Arial"/>
          <w:sz w:val="22"/>
          <w:szCs w:val="22"/>
          <w:lang w:val="en-GB"/>
        </w:rPr>
      </w:pPr>
    </w:p>
    <w:p w14:paraId="543AF435"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74B787AB" w14:textId="77777777" w:rsidR="00FD177C" w:rsidRPr="002D29D5" w:rsidRDefault="00FD177C" w:rsidP="00FD177C">
      <w:pPr>
        <w:rPr>
          <w:rFonts w:asciiTheme="minorHAnsi" w:hAnsiTheme="minorHAnsi" w:cs="Arial"/>
          <w:b/>
          <w:sz w:val="22"/>
          <w:szCs w:val="22"/>
          <w:lang w:val="en" w:eastAsia="en-GB"/>
        </w:rPr>
      </w:pPr>
    </w:p>
    <w:p w14:paraId="3FDC92F9"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0BFF2B02" w14:textId="77777777" w:rsidR="001F4650" w:rsidRDefault="001F4650" w:rsidP="00FD177C">
      <w:pPr>
        <w:rPr>
          <w:rFonts w:ascii="Calibri" w:hAnsi="Calibri" w:cs="Arial"/>
          <w:b/>
          <w:sz w:val="22"/>
          <w:szCs w:val="22"/>
          <w:lang w:val="en" w:eastAsia="en-GB"/>
        </w:rPr>
      </w:pPr>
    </w:p>
    <w:p w14:paraId="5721A951"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41696E1B" w14:textId="77777777" w:rsidR="00FD177C" w:rsidRPr="002D29D5" w:rsidRDefault="00FD177C" w:rsidP="00FD177C">
      <w:pPr>
        <w:rPr>
          <w:rFonts w:asciiTheme="minorHAnsi" w:hAnsiTheme="minorHAnsi" w:cs="Arial"/>
          <w:b/>
          <w:sz w:val="22"/>
          <w:szCs w:val="22"/>
          <w:lang w:val="en-GB"/>
        </w:rPr>
      </w:pPr>
    </w:p>
    <w:p w14:paraId="04B1C7F2"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35042FE" w14:textId="77777777" w:rsidR="001F4650" w:rsidRDefault="001F4650" w:rsidP="00FD177C">
      <w:pPr>
        <w:tabs>
          <w:tab w:val="num" w:pos="360"/>
        </w:tabs>
        <w:rPr>
          <w:rFonts w:asciiTheme="minorHAnsi" w:hAnsiTheme="minorHAnsi" w:cs="Arial"/>
          <w:b/>
          <w:sz w:val="22"/>
          <w:szCs w:val="22"/>
        </w:rPr>
      </w:pPr>
    </w:p>
    <w:p w14:paraId="2926C6F8"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4FABD084" w14:textId="77777777" w:rsidR="00FD177C" w:rsidRPr="00427B7E" w:rsidRDefault="00FD177C" w:rsidP="00FD177C">
      <w:pPr>
        <w:tabs>
          <w:tab w:val="num" w:pos="360"/>
        </w:tabs>
        <w:rPr>
          <w:rFonts w:asciiTheme="minorHAnsi" w:hAnsiTheme="minorHAnsi" w:cs="Arial"/>
          <w:sz w:val="22"/>
          <w:szCs w:val="22"/>
        </w:rPr>
      </w:pPr>
    </w:p>
    <w:p w14:paraId="0D6B292E" w14:textId="604DD51A"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CC4E63">
        <w:rPr>
          <w:rFonts w:asciiTheme="minorHAnsi" w:hAnsiTheme="minorHAnsi" w:cs="Arial"/>
          <w:sz w:val="22"/>
          <w:szCs w:val="22"/>
        </w:rPr>
        <w:t>Balcombe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6317794A" w14:textId="77777777" w:rsidR="00690700" w:rsidRDefault="00690700" w:rsidP="00FD177C">
      <w:pPr>
        <w:rPr>
          <w:rFonts w:asciiTheme="minorHAnsi" w:hAnsiTheme="minorHAnsi" w:cs="Arial"/>
          <w:color w:val="000000"/>
          <w:sz w:val="22"/>
          <w:szCs w:val="22"/>
        </w:rPr>
      </w:pPr>
    </w:p>
    <w:p w14:paraId="1694F2D6"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6B34C53F" w14:textId="77777777" w:rsidR="00FD177C" w:rsidRDefault="00FD177C" w:rsidP="00FD177C">
      <w:pPr>
        <w:rPr>
          <w:rFonts w:asciiTheme="minorHAnsi" w:hAnsiTheme="minorHAnsi" w:cs="Arial"/>
          <w:color w:val="000000"/>
          <w:sz w:val="22"/>
          <w:szCs w:val="22"/>
        </w:rPr>
      </w:pPr>
    </w:p>
    <w:p w14:paraId="627FE2FE"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5F3413B2" w14:textId="77777777" w:rsidR="00C56F69" w:rsidRPr="002D29D5" w:rsidRDefault="00C56F69" w:rsidP="00474191">
      <w:pPr>
        <w:rPr>
          <w:rFonts w:asciiTheme="minorHAnsi" w:hAnsiTheme="minorHAnsi" w:cs="Arial"/>
          <w:b/>
          <w:sz w:val="22"/>
          <w:szCs w:val="22"/>
        </w:rPr>
      </w:pPr>
    </w:p>
    <w:p w14:paraId="6BE4834E" w14:textId="5902700E" w:rsidR="00C56F69" w:rsidRPr="002D29D5" w:rsidRDefault="00CC4E63" w:rsidP="00C56F69">
      <w:pPr>
        <w:rPr>
          <w:rFonts w:asciiTheme="minorHAnsi" w:hAnsiTheme="minorHAnsi" w:cs="Arial"/>
          <w:sz w:val="22"/>
          <w:szCs w:val="22"/>
          <w:lang w:val="en-GB"/>
        </w:rPr>
      </w:pPr>
      <w:r>
        <w:rPr>
          <w:rFonts w:asciiTheme="minorHAnsi" w:hAnsiTheme="minorHAnsi" w:cs="Arial"/>
          <w:sz w:val="22"/>
          <w:szCs w:val="22"/>
          <w:lang w:val="en-GB"/>
        </w:rPr>
        <w:t xml:space="preserve">Balcombe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388E39E7" w14:textId="77777777" w:rsidR="00C56F69" w:rsidRPr="002D29D5" w:rsidRDefault="00C56F69" w:rsidP="00C56F69">
      <w:pPr>
        <w:rPr>
          <w:rFonts w:asciiTheme="minorHAnsi" w:hAnsiTheme="minorHAnsi" w:cs="Arial"/>
          <w:sz w:val="22"/>
          <w:szCs w:val="22"/>
          <w:lang w:val="en-GB"/>
        </w:rPr>
      </w:pPr>
    </w:p>
    <w:p w14:paraId="4350226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744531F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1D9BD64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7E786F7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6D59AE0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2476358F" w14:textId="77777777" w:rsidR="00F835B7" w:rsidRPr="002D29D5" w:rsidRDefault="00F835B7" w:rsidP="00C56F69">
      <w:pPr>
        <w:rPr>
          <w:rFonts w:asciiTheme="minorHAnsi" w:hAnsiTheme="minorHAnsi" w:cs="Arial"/>
          <w:sz w:val="22"/>
          <w:szCs w:val="22"/>
          <w:lang w:val="en-GB"/>
        </w:rPr>
      </w:pPr>
    </w:p>
    <w:p w14:paraId="65F181E5"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7D110AF3" w14:textId="77777777" w:rsidR="00C56F69" w:rsidRPr="002D29D5" w:rsidRDefault="00C56F69" w:rsidP="00C56F69">
      <w:pPr>
        <w:rPr>
          <w:rFonts w:asciiTheme="minorHAnsi" w:hAnsiTheme="minorHAnsi" w:cs="Arial"/>
          <w:sz w:val="22"/>
          <w:szCs w:val="22"/>
          <w:lang w:val="en-GB"/>
        </w:rPr>
      </w:pPr>
    </w:p>
    <w:p w14:paraId="11DE078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0DD3E4F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1503BB8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B3E4E83"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3056C5F7"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0BF56E6C" w14:textId="77777777" w:rsidR="002329AA" w:rsidRPr="00404055" w:rsidRDefault="002329AA" w:rsidP="002329AA">
      <w:pPr>
        <w:rPr>
          <w:rFonts w:asciiTheme="minorHAnsi" w:hAnsiTheme="minorHAnsi" w:cs="Arial"/>
          <w:sz w:val="22"/>
          <w:szCs w:val="22"/>
          <w:highlight w:val="yellow"/>
          <w:lang w:val="en-GB"/>
        </w:rPr>
      </w:pPr>
    </w:p>
    <w:p w14:paraId="6199E8F8"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688B53B9" w14:textId="77777777" w:rsidR="00AB7EB1" w:rsidRPr="002D29D5" w:rsidRDefault="00AB7EB1" w:rsidP="00474191">
      <w:pPr>
        <w:rPr>
          <w:rFonts w:asciiTheme="minorHAnsi" w:hAnsiTheme="minorHAnsi" w:cs="Arial"/>
          <w:sz w:val="22"/>
          <w:szCs w:val="22"/>
          <w:lang w:val="en-GB"/>
        </w:rPr>
      </w:pPr>
    </w:p>
    <w:p w14:paraId="4417D40C"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612EA327"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5536045B"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1451F433" w14:textId="77777777" w:rsidR="006447F0" w:rsidRPr="002D29D5" w:rsidRDefault="006447F0" w:rsidP="00474191">
      <w:pPr>
        <w:tabs>
          <w:tab w:val="left" w:pos="840"/>
        </w:tabs>
        <w:rPr>
          <w:rFonts w:asciiTheme="minorHAnsi" w:hAnsiTheme="minorHAnsi" w:cs="Arial"/>
          <w:b/>
          <w:sz w:val="22"/>
          <w:szCs w:val="22"/>
          <w:lang w:val="en-GB"/>
        </w:rPr>
      </w:pPr>
    </w:p>
    <w:p w14:paraId="4C7A467E" w14:textId="50E035B2" w:rsidR="00E61C13" w:rsidRPr="00E61C13" w:rsidRDefault="00DC66E4" w:rsidP="00C12399">
      <w:pPr>
        <w:pStyle w:val="ListParagraph"/>
        <w:numPr>
          <w:ilvl w:val="0"/>
          <w:numId w:val="2"/>
        </w:numPr>
        <w:tabs>
          <w:tab w:val="left" w:pos="840"/>
        </w:tabs>
        <w:rPr>
          <w:rFonts w:asciiTheme="minorHAnsi" w:hAnsiTheme="minorHAnsi" w:cs="Arial"/>
          <w:sz w:val="22"/>
          <w:szCs w:val="22"/>
        </w:rPr>
      </w:pPr>
      <w:r w:rsidRPr="00E61C13">
        <w:rPr>
          <w:rFonts w:asciiTheme="minorHAnsi" w:hAnsiTheme="minorHAnsi" w:cs="Arial"/>
          <w:sz w:val="22"/>
          <w:szCs w:val="22"/>
        </w:rPr>
        <w:t xml:space="preserve">The club’s </w:t>
      </w:r>
      <w:r w:rsidR="00235D16" w:rsidRPr="00E61C13">
        <w:rPr>
          <w:rFonts w:asciiTheme="minorHAnsi" w:hAnsiTheme="minorHAnsi" w:cs="Arial"/>
          <w:sz w:val="22"/>
          <w:szCs w:val="22"/>
        </w:rPr>
        <w:t>Committee and Chair</w:t>
      </w:r>
      <w:r w:rsidR="003B5D08" w:rsidRPr="00E61C13">
        <w:rPr>
          <w:rFonts w:asciiTheme="minorHAnsi" w:hAnsiTheme="minorHAnsi" w:cs="Arial"/>
          <w:sz w:val="22"/>
          <w:szCs w:val="22"/>
        </w:rPr>
        <w:t xml:space="preserve"> have</w:t>
      </w:r>
      <w:r w:rsidR="006447F0" w:rsidRPr="00E61C13">
        <w:rPr>
          <w:rFonts w:asciiTheme="minorHAnsi" w:hAnsiTheme="minorHAnsi" w:cs="Arial"/>
          <w:sz w:val="22"/>
          <w:szCs w:val="22"/>
        </w:rPr>
        <w:t xml:space="preserve"> overall accountability</w:t>
      </w:r>
      <w:r w:rsidR="000852C5" w:rsidRPr="00E61C13">
        <w:rPr>
          <w:rFonts w:asciiTheme="minorHAnsi" w:hAnsiTheme="minorHAnsi" w:cs="Arial"/>
          <w:sz w:val="22"/>
          <w:szCs w:val="22"/>
        </w:rPr>
        <w:t xml:space="preserve"> for</w:t>
      </w:r>
      <w:r w:rsidR="00E67D01" w:rsidRPr="00E61C13">
        <w:rPr>
          <w:rFonts w:asciiTheme="minorHAnsi" w:hAnsiTheme="minorHAnsi" w:cs="Arial"/>
          <w:sz w:val="22"/>
          <w:szCs w:val="22"/>
        </w:rPr>
        <w:t xml:space="preserve"> </w:t>
      </w:r>
      <w:r w:rsidR="000852C5" w:rsidRPr="00E61C13">
        <w:rPr>
          <w:rFonts w:asciiTheme="minorHAnsi" w:hAnsiTheme="minorHAnsi" w:cs="Arial"/>
          <w:sz w:val="22"/>
          <w:szCs w:val="22"/>
        </w:rPr>
        <w:t xml:space="preserve">this </w:t>
      </w:r>
      <w:r w:rsidR="000C7E0D" w:rsidRPr="00E61C13">
        <w:rPr>
          <w:rFonts w:asciiTheme="minorHAnsi" w:hAnsiTheme="minorHAnsi" w:cs="Arial"/>
          <w:sz w:val="22"/>
          <w:szCs w:val="22"/>
        </w:rPr>
        <w:t>Policy</w:t>
      </w:r>
      <w:r w:rsidR="00F51A02" w:rsidRPr="00E61C13">
        <w:rPr>
          <w:rFonts w:asciiTheme="minorHAnsi" w:hAnsiTheme="minorHAnsi" w:cs="Arial"/>
          <w:sz w:val="22"/>
          <w:szCs w:val="22"/>
        </w:rPr>
        <w:t xml:space="preserve"> and Reporting Procedure</w:t>
      </w:r>
      <w:r w:rsidR="000F5DB7" w:rsidRPr="00E61C13">
        <w:rPr>
          <w:rFonts w:asciiTheme="minorHAnsi" w:hAnsiTheme="minorHAnsi" w:cs="Arial"/>
          <w:sz w:val="22"/>
          <w:szCs w:val="22"/>
        </w:rPr>
        <w:t xml:space="preserve">, </w:t>
      </w:r>
      <w:r w:rsidR="00943B65" w:rsidRPr="00E61C13">
        <w:rPr>
          <w:rFonts w:asciiTheme="minorHAnsi" w:hAnsiTheme="minorHAnsi" w:cs="Arial"/>
          <w:sz w:val="22"/>
          <w:szCs w:val="22"/>
        </w:rPr>
        <w:t xml:space="preserve">for being </w:t>
      </w:r>
      <w:r w:rsidR="00210C60" w:rsidRPr="00E61C13">
        <w:rPr>
          <w:rFonts w:asciiTheme="minorHAnsi" w:hAnsiTheme="minorHAnsi" w:cs="Arial"/>
          <w:sz w:val="22"/>
          <w:szCs w:val="22"/>
        </w:rPr>
        <w:t>the strategic lead on diversity and inclusion</w:t>
      </w:r>
      <w:r w:rsidR="00497942" w:rsidRPr="00E61C13">
        <w:rPr>
          <w:rFonts w:asciiTheme="minorHAnsi" w:hAnsiTheme="minorHAnsi" w:cs="Arial"/>
          <w:sz w:val="22"/>
          <w:szCs w:val="22"/>
        </w:rPr>
        <w:t xml:space="preserve"> </w:t>
      </w:r>
      <w:r w:rsidR="00AD79EE" w:rsidRPr="00E61C13">
        <w:rPr>
          <w:rFonts w:asciiTheme="minorHAnsi" w:hAnsiTheme="minorHAnsi" w:cs="Arial"/>
          <w:sz w:val="22"/>
          <w:szCs w:val="22"/>
        </w:rPr>
        <w:t xml:space="preserve">and </w:t>
      </w:r>
      <w:r w:rsidR="000F5DB7" w:rsidRPr="00E61C13">
        <w:rPr>
          <w:rFonts w:asciiTheme="minorHAnsi" w:hAnsiTheme="minorHAnsi" w:cs="Arial"/>
          <w:sz w:val="22"/>
          <w:szCs w:val="22"/>
        </w:rPr>
        <w:t>for ensuring compliance with the relevant legislation</w:t>
      </w:r>
      <w:r w:rsidR="00E61C13" w:rsidRPr="00E61C13">
        <w:rPr>
          <w:rFonts w:asciiTheme="minorHAnsi" w:hAnsiTheme="minorHAnsi" w:cs="Arial"/>
          <w:sz w:val="22"/>
          <w:szCs w:val="22"/>
        </w:rPr>
        <w:t>.</w:t>
      </w:r>
    </w:p>
    <w:p w14:paraId="76B8B2A5" w14:textId="39D4B69F"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CC4E63">
        <w:rPr>
          <w:rFonts w:asciiTheme="minorHAnsi" w:hAnsiTheme="minorHAnsi" w:cs="Arial"/>
          <w:sz w:val="22"/>
          <w:szCs w:val="22"/>
        </w:rPr>
        <w:t xml:space="preserve">Baz </w:t>
      </w:r>
      <w:proofErr w:type="spellStart"/>
      <w:r w:rsidR="00CC4E63">
        <w:rPr>
          <w:rFonts w:asciiTheme="minorHAnsi" w:hAnsiTheme="minorHAnsi" w:cs="Arial"/>
          <w:sz w:val="22"/>
          <w:szCs w:val="22"/>
        </w:rPr>
        <w:t>Bolland</w:t>
      </w:r>
      <w:proofErr w:type="spellEnd"/>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CC4E63">
        <w:rPr>
          <w:rFonts w:asciiTheme="minorHAnsi" w:hAnsiTheme="minorHAnsi" w:cs="Arial"/>
          <w:sz w:val="22"/>
          <w:szCs w:val="22"/>
        </w:rPr>
        <w:t>Katie Archibald</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26AA6904"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728B88B4" w14:textId="14E455DF"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CC4E63">
        <w:rPr>
          <w:rFonts w:asciiTheme="minorHAnsi" w:hAnsiTheme="minorHAnsi" w:cs="Arial"/>
          <w:sz w:val="22"/>
          <w:szCs w:val="22"/>
        </w:rPr>
        <w:t xml:space="preserve">Balcombe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CC4E63">
        <w:rPr>
          <w:rFonts w:asciiTheme="minorHAnsi" w:hAnsiTheme="minorHAnsi" w:cs="Arial"/>
          <w:sz w:val="22"/>
          <w:szCs w:val="22"/>
        </w:rPr>
        <w:t>Katie Archibald</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6E0861D1"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529D75A7"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7DB762B4" w14:textId="1728EEC8"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CC4E63">
        <w:rPr>
          <w:rFonts w:ascii="Calibri" w:hAnsi="Calibri" w:cs="Arial"/>
          <w:sz w:val="22"/>
          <w:szCs w:val="22"/>
        </w:rPr>
        <w:t>Balcombe Tennis Club is</w:t>
      </w:r>
      <w:r>
        <w:rPr>
          <w:rFonts w:ascii="Calibri" w:hAnsi="Calibri" w:cs="Arial"/>
          <w:sz w:val="22"/>
          <w:szCs w:val="22"/>
        </w:rPr>
        <w:t xml:space="preserve"> committed to</w:t>
      </w:r>
      <w:r w:rsidR="006B4880" w:rsidRPr="00404055">
        <w:rPr>
          <w:rFonts w:ascii="Calibri" w:hAnsi="Calibri" w:cs="Arial"/>
          <w:sz w:val="22"/>
          <w:szCs w:val="22"/>
        </w:rPr>
        <w:t>:</w:t>
      </w:r>
    </w:p>
    <w:p w14:paraId="7F5287D3"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1C31B459"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39E07633"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73236162"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2F5BEB28"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74592F6D" w14:textId="77777777" w:rsidR="009B0BFD" w:rsidRDefault="009B0BFD" w:rsidP="009B0BFD">
      <w:pPr>
        <w:tabs>
          <w:tab w:val="left" w:pos="840"/>
        </w:tabs>
        <w:rPr>
          <w:rFonts w:asciiTheme="minorHAnsi" w:hAnsiTheme="minorHAnsi" w:cs="Arial"/>
          <w:sz w:val="22"/>
          <w:szCs w:val="22"/>
        </w:rPr>
      </w:pPr>
    </w:p>
    <w:p w14:paraId="1C7D56E5"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0F7B510F" w14:textId="77777777" w:rsidR="00052DA0" w:rsidRPr="004F329D" w:rsidRDefault="00052DA0" w:rsidP="009B0BFD">
      <w:pPr>
        <w:tabs>
          <w:tab w:val="left" w:pos="840"/>
        </w:tabs>
        <w:rPr>
          <w:rFonts w:asciiTheme="minorHAnsi" w:hAnsiTheme="minorHAnsi" w:cs="Arial"/>
          <w:sz w:val="22"/>
          <w:szCs w:val="22"/>
        </w:rPr>
      </w:pPr>
    </w:p>
    <w:p w14:paraId="08E152F7"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7388F25" w14:textId="77777777" w:rsidR="00052DA0" w:rsidRDefault="00052DA0" w:rsidP="009B0BFD">
      <w:pPr>
        <w:tabs>
          <w:tab w:val="left" w:pos="840"/>
        </w:tabs>
        <w:rPr>
          <w:rFonts w:asciiTheme="minorHAnsi" w:hAnsiTheme="minorHAnsi" w:cs="Arial"/>
          <w:sz w:val="22"/>
          <w:szCs w:val="22"/>
        </w:rPr>
      </w:pPr>
    </w:p>
    <w:p w14:paraId="5FD847DF"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074A1027" w14:textId="77777777" w:rsidR="00826851" w:rsidRPr="002D29D5" w:rsidRDefault="00826851" w:rsidP="00474191">
      <w:pPr>
        <w:tabs>
          <w:tab w:val="left" w:pos="840"/>
        </w:tabs>
        <w:rPr>
          <w:rFonts w:asciiTheme="minorHAnsi" w:hAnsiTheme="minorHAnsi" w:cs="Arial"/>
          <w:sz w:val="22"/>
          <w:szCs w:val="22"/>
          <w:lang w:val="en-GB"/>
        </w:rPr>
      </w:pPr>
    </w:p>
    <w:p w14:paraId="3F5A6F5A"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w:t>
      </w:r>
      <w:proofErr w:type="gramStart"/>
      <w:r w:rsidRPr="0046762B">
        <w:rPr>
          <w:rFonts w:asciiTheme="minorHAnsi" w:hAnsiTheme="minorHAnsi" w:cs="Arial"/>
          <w:sz w:val="22"/>
          <w:szCs w:val="22"/>
        </w:rPr>
        <w:t>volunteers</w:t>
      </w:r>
      <w:proofErr w:type="gramEnd"/>
      <w:r w:rsidRPr="0046762B">
        <w:rPr>
          <w:rFonts w:asciiTheme="minorHAnsi" w:hAnsiTheme="minorHAnsi" w:cs="Arial"/>
          <w:sz w:val="22"/>
          <w:szCs w:val="22"/>
        </w:rPr>
        <w:t xml:space="preserve"> and players are encouraged to: </w:t>
      </w:r>
    </w:p>
    <w:p w14:paraId="0B6E989B" w14:textId="77777777" w:rsidR="00BC4C4E" w:rsidRDefault="00BC4C4E" w:rsidP="00476DC2">
      <w:pPr>
        <w:jc w:val="center"/>
        <w:rPr>
          <w:rFonts w:asciiTheme="minorHAnsi" w:hAnsiTheme="minorHAnsi" w:cs="Arial"/>
          <w:sz w:val="22"/>
          <w:szCs w:val="22"/>
        </w:rPr>
      </w:pPr>
    </w:p>
    <w:p w14:paraId="2CE11BAC"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1F6449B1" wp14:editId="656BD7A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2EF5326"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4255C573" w14:textId="77777777" w:rsidR="0046762B" w:rsidRPr="0046762B" w:rsidRDefault="0046762B" w:rsidP="0046762B">
      <w:pPr>
        <w:rPr>
          <w:rFonts w:asciiTheme="minorHAnsi" w:hAnsiTheme="minorHAnsi" w:cs="Arial"/>
          <w:sz w:val="22"/>
          <w:szCs w:val="22"/>
        </w:rPr>
      </w:pPr>
    </w:p>
    <w:p w14:paraId="6F84B52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512673FB" w14:textId="77777777" w:rsidR="0046762B" w:rsidRPr="0046762B" w:rsidRDefault="0046762B" w:rsidP="0046762B">
      <w:pPr>
        <w:rPr>
          <w:rFonts w:asciiTheme="minorHAnsi" w:hAnsiTheme="minorHAnsi" w:cs="Arial"/>
          <w:sz w:val="22"/>
          <w:szCs w:val="22"/>
        </w:rPr>
      </w:pPr>
    </w:p>
    <w:p w14:paraId="4B3C43B8"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61FEB405"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34D1D4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4068F12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14F74BA5" w14:textId="77777777" w:rsidR="0046762B" w:rsidRPr="0046762B" w:rsidRDefault="0046762B" w:rsidP="0046762B">
      <w:pPr>
        <w:rPr>
          <w:rFonts w:asciiTheme="minorHAnsi" w:hAnsiTheme="minorHAnsi" w:cs="Arial"/>
          <w:sz w:val="22"/>
          <w:szCs w:val="22"/>
        </w:rPr>
      </w:pPr>
    </w:p>
    <w:p w14:paraId="6E1DBC73"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05D37ADF" w14:textId="77777777" w:rsidR="0046762B" w:rsidRPr="0046762B" w:rsidRDefault="0046762B" w:rsidP="0046762B">
      <w:pPr>
        <w:rPr>
          <w:rFonts w:asciiTheme="minorHAnsi" w:hAnsiTheme="minorHAnsi" w:cs="Arial"/>
          <w:sz w:val="22"/>
          <w:szCs w:val="22"/>
        </w:rPr>
      </w:pPr>
    </w:p>
    <w:p w14:paraId="1D1D707D"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0D713D16" w14:textId="77777777" w:rsidR="00005C69" w:rsidRPr="002D29D5" w:rsidRDefault="00005C69" w:rsidP="00474191">
      <w:pPr>
        <w:tabs>
          <w:tab w:val="left" w:pos="840"/>
        </w:tabs>
        <w:rPr>
          <w:rFonts w:asciiTheme="minorHAnsi" w:hAnsiTheme="minorHAnsi" w:cs="Arial"/>
          <w:color w:val="FF0000"/>
          <w:sz w:val="22"/>
          <w:szCs w:val="22"/>
          <w:lang w:val="en-GB"/>
        </w:rPr>
      </w:pPr>
    </w:p>
    <w:p w14:paraId="4C412805" w14:textId="15CA6574"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 xml:space="preserve">Related policies and </w:t>
      </w:r>
      <w:proofErr w:type="gramStart"/>
      <w:r w:rsidRPr="0059023A">
        <w:rPr>
          <w:rFonts w:asciiTheme="minorHAnsi" w:hAnsiTheme="minorHAnsi" w:cs="Arial"/>
          <w:b/>
          <w:sz w:val="22"/>
          <w:szCs w:val="22"/>
        </w:rPr>
        <w:t>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r w:rsidR="00CC4E63" w:rsidRPr="00970723">
        <w:rPr>
          <w:rFonts w:asciiTheme="minorHAnsi" w:hAnsiTheme="minorHAnsi" w:cs="Arial"/>
          <w:b/>
          <w:color w:val="000000" w:themeColor="text1"/>
          <w:sz w:val="22"/>
          <w:szCs w:val="22"/>
        </w:rPr>
        <w:t>-</w:t>
      </w:r>
      <w:proofErr w:type="gramEnd"/>
      <w:r w:rsidR="00CC4E63" w:rsidRPr="00970723">
        <w:rPr>
          <w:rFonts w:asciiTheme="minorHAnsi" w:hAnsiTheme="minorHAnsi" w:cs="Arial"/>
          <w:b/>
          <w:color w:val="000000" w:themeColor="text1"/>
          <w:sz w:val="22"/>
          <w:szCs w:val="22"/>
        </w:rPr>
        <w:t xml:space="preserve"> Available on the LTA </w:t>
      </w:r>
      <w:proofErr w:type="spellStart"/>
      <w:r w:rsidR="00CC4E63" w:rsidRPr="00970723">
        <w:rPr>
          <w:rFonts w:asciiTheme="minorHAnsi" w:hAnsiTheme="minorHAnsi" w:cs="Arial"/>
          <w:b/>
          <w:color w:val="000000" w:themeColor="text1"/>
          <w:sz w:val="22"/>
          <w:szCs w:val="22"/>
        </w:rPr>
        <w:t>wesbite</w:t>
      </w:r>
      <w:proofErr w:type="spellEnd"/>
    </w:p>
    <w:p w14:paraId="7AA9160A"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7C0C7452" w14:textId="77777777" w:rsidTr="00404055">
        <w:tc>
          <w:tcPr>
            <w:tcW w:w="2504" w:type="pct"/>
          </w:tcPr>
          <w:p w14:paraId="43BF6FC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222EE4C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6F0B30F3" w14:textId="77777777" w:rsidTr="00404055">
        <w:tc>
          <w:tcPr>
            <w:tcW w:w="2504" w:type="pct"/>
          </w:tcPr>
          <w:p w14:paraId="04D7648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56394B5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32861A2F" w14:textId="77777777" w:rsidTr="00404055">
        <w:tc>
          <w:tcPr>
            <w:tcW w:w="2504" w:type="pct"/>
          </w:tcPr>
          <w:p w14:paraId="1B61C1E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10589CD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119AAAEF" w14:textId="77777777" w:rsidTr="00404055">
        <w:tc>
          <w:tcPr>
            <w:tcW w:w="2504" w:type="pct"/>
          </w:tcPr>
          <w:p w14:paraId="5DA73F62"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7437894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12FF9D0F" w14:textId="77777777" w:rsidTr="00404055">
        <w:tc>
          <w:tcPr>
            <w:tcW w:w="2504" w:type="pct"/>
          </w:tcPr>
          <w:p w14:paraId="759C5E9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0AE51FB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7339048A" w14:textId="77777777" w:rsidR="00AA6DDB" w:rsidRDefault="00AA6DDB">
      <w:pPr>
        <w:rPr>
          <w:rFonts w:asciiTheme="minorHAnsi" w:hAnsiTheme="minorHAnsi" w:cs="Arial"/>
          <w:sz w:val="22"/>
          <w:szCs w:val="22"/>
          <w:lang w:val="en-GB"/>
        </w:rPr>
      </w:pPr>
    </w:p>
    <w:p w14:paraId="6D7015E5"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0004E476" w14:textId="77777777" w:rsidR="00E54C51" w:rsidRPr="00E54C51" w:rsidRDefault="00E54C51" w:rsidP="00E54C51">
      <w:pPr>
        <w:jc w:val="both"/>
        <w:rPr>
          <w:rStyle w:val="A10"/>
          <w:rFonts w:asciiTheme="minorHAnsi" w:hAnsiTheme="minorHAnsi" w:cs="Arial"/>
          <w:bCs w:val="0"/>
          <w:color w:val="auto"/>
          <w:sz w:val="22"/>
          <w:szCs w:val="32"/>
          <w:lang w:val="en-GB"/>
        </w:rPr>
      </w:pPr>
    </w:p>
    <w:p w14:paraId="56BD367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33E05F6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41B8119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4D8873C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06CF490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59325FC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7C91FA6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07407E2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5034DA0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169C8D3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0EE3496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4084ECD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467F7CF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23EA607C"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71842A7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765E2AF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15A40D3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519CDB9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09A00D9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7BADB18C"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518141C4"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66C4EA6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2B62127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6C6C3CC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0F6438F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12EA4F0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41E747B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60B8095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0F4ADC6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45F5D25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0293A15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09804A3E"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19ACEF9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1A7016C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5926762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338EC5C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Use appropriate language at all times</w:t>
      </w:r>
    </w:p>
    <w:p w14:paraId="07462B7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29FDB18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0491086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4AFB0D6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1C3E5A6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1F1DD79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56E37C1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701D455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2DFA0E8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6D0BDE27"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7B567633"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3F01826E"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37F59233"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62F67901" w14:textId="77777777" w:rsidR="00AA6DDB" w:rsidRDefault="00AA6DDB" w:rsidP="000F2EBB">
      <w:pPr>
        <w:rPr>
          <w:rFonts w:asciiTheme="minorHAnsi" w:hAnsiTheme="minorHAnsi" w:cs="Arial"/>
          <w:b/>
          <w:sz w:val="22"/>
          <w:szCs w:val="22"/>
          <w:lang w:val="en" w:eastAsia="en-GB"/>
        </w:rPr>
      </w:pPr>
    </w:p>
    <w:p w14:paraId="248D0A56"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51D23918" w14:textId="77777777" w:rsidR="000F2EBB" w:rsidRDefault="000F2EBB" w:rsidP="00DA26A8">
      <w:pPr>
        <w:rPr>
          <w:rFonts w:asciiTheme="minorHAnsi" w:hAnsiTheme="minorHAnsi" w:cs="Arial"/>
          <w:b/>
          <w:sz w:val="22"/>
          <w:szCs w:val="22"/>
          <w:lang w:val="en" w:eastAsia="en-GB"/>
        </w:rPr>
      </w:pPr>
    </w:p>
    <w:p w14:paraId="08E51BDF"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586AFECB"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1BBDA836"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55EAD9C3" w14:textId="77777777" w:rsidR="00DA26A8" w:rsidRPr="002D29D5" w:rsidRDefault="00DA26A8" w:rsidP="00DA26A8">
      <w:pPr>
        <w:rPr>
          <w:rFonts w:asciiTheme="minorHAnsi" w:hAnsiTheme="minorHAnsi" w:cs="Arial"/>
          <w:b/>
          <w:sz w:val="22"/>
          <w:szCs w:val="22"/>
          <w:lang w:val="en-GB"/>
        </w:rPr>
      </w:pPr>
    </w:p>
    <w:p w14:paraId="2DB0E5E2"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766FD2FC" w14:textId="77777777" w:rsidR="0095781F" w:rsidRDefault="0095781F" w:rsidP="00DA26A8">
      <w:pPr>
        <w:rPr>
          <w:rFonts w:asciiTheme="minorHAnsi" w:hAnsiTheme="minorHAnsi" w:cs="Arial"/>
          <w:b/>
          <w:bCs/>
          <w:sz w:val="22"/>
          <w:szCs w:val="22"/>
          <w:lang w:val="en-GB"/>
        </w:rPr>
      </w:pPr>
    </w:p>
    <w:p w14:paraId="3AFDFD1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3CE42D35" w14:textId="77777777" w:rsidR="00DA26A8" w:rsidRDefault="00DA26A8" w:rsidP="00DA26A8">
      <w:pPr>
        <w:rPr>
          <w:rFonts w:asciiTheme="minorHAnsi" w:hAnsiTheme="minorHAnsi" w:cs="Arial"/>
          <w:b/>
          <w:bCs/>
          <w:sz w:val="22"/>
          <w:szCs w:val="22"/>
          <w:lang w:val="en-GB"/>
        </w:rPr>
      </w:pPr>
    </w:p>
    <w:p w14:paraId="18A724C5"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5F3A5D3A" w14:textId="77777777" w:rsidR="00DA26A8" w:rsidRPr="002D29D5" w:rsidRDefault="00DA26A8" w:rsidP="00DA26A8">
      <w:pPr>
        <w:rPr>
          <w:rFonts w:asciiTheme="minorHAnsi" w:hAnsiTheme="minorHAnsi" w:cs="Arial"/>
          <w:bCs/>
          <w:sz w:val="22"/>
          <w:szCs w:val="22"/>
          <w:lang w:val="en-GB"/>
        </w:rPr>
      </w:pPr>
    </w:p>
    <w:p w14:paraId="5D1754BB"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631A81E4"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0AF6009E" w14:textId="77777777" w:rsidR="00DA26A8" w:rsidRPr="002D29D5" w:rsidRDefault="00DA26A8" w:rsidP="00DA26A8">
      <w:pPr>
        <w:rPr>
          <w:rFonts w:asciiTheme="minorHAnsi" w:hAnsiTheme="minorHAnsi" w:cs="Arial"/>
          <w:b/>
          <w:sz w:val="22"/>
          <w:szCs w:val="22"/>
          <w:lang w:val="en-GB"/>
        </w:rPr>
      </w:pPr>
    </w:p>
    <w:p w14:paraId="1A825962" w14:textId="77777777" w:rsidR="00DA26A8" w:rsidRDefault="00DA26A8" w:rsidP="00DA26A8">
      <w:pPr>
        <w:rPr>
          <w:rFonts w:asciiTheme="minorHAnsi" w:hAnsiTheme="minorHAnsi" w:cs="Arial"/>
          <w:b/>
          <w:sz w:val="22"/>
          <w:szCs w:val="22"/>
          <w:lang w:val="en-GB"/>
        </w:rPr>
      </w:pPr>
    </w:p>
    <w:p w14:paraId="15ABCFF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B569FAE" w14:textId="77777777" w:rsidR="00DA26A8" w:rsidRDefault="00DA26A8" w:rsidP="00DA26A8">
      <w:pPr>
        <w:rPr>
          <w:rFonts w:asciiTheme="minorHAnsi" w:hAnsiTheme="minorHAnsi" w:cs="Arial"/>
          <w:b/>
          <w:bCs/>
          <w:sz w:val="22"/>
          <w:szCs w:val="22"/>
          <w:lang w:val="en-GB"/>
        </w:rPr>
      </w:pPr>
    </w:p>
    <w:p w14:paraId="4538CBB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2EEB64AD" w14:textId="77777777" w:rsidR="00DA26A8" w:rsidRPr="002D29D5" w:rsidRDefault="00DA26A8" w:rsidP="00DA26A8">
      <w:pPr>
        <w:rPr>
          <w:rFonts w:asciiTheme="minorHAnsi" w:hAnsiTheme="minorHAnsi" w:cs="Arial"/>
          <w:b/>
          <w:bCs/>
          <w:sz w:val="22"/>
          <w:szCs w:val="22"/>
          <w:lang w:val="en-GB"/>
        </w:rPr>
      </w:pPr>
    </w:p>
    <w:p w14:paraId="178201B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71896EAC" w14:textId="77777777" w:rsidR="00DA26A8" w:rsidRDefault="00DA26A8" w:rsidP="00DA26A8">
      <w:pPr>
        <w:rPr>
          <w:rFonts w:asciiTheme="minorHAnsi" w:hAnsiTheme="minorHAnsi" w:cs="Arial"/>
          <w:b/>
          <w:sz w:val="22"/>
          <w:szCs w:val="22"/>
          <w:lang w:val="en-GB"/>
        </w:rPr>
      </w:pPr>
    </w:p>
    <w:p w14:paraId="4067B379"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655CED84" w14:textId="77777777" w:rsidR="00DA26A8" w:rsidRPr="00BB19A7" w:rsidRDefault="00DA26A8" w:rsidP="00DA26A8">
      <w:pPr>
        <w:rPr>
          <w:rFonts w:asciiTheme="minorHAnsi" w:hAnsiTheme="minorHAnsi" w:cs="Arial"/>
          <w:b/>
          <w:sz w:val="22"/>
          <w:szCs w:val="22"/>
          <w:lang w:val="en-GB"/>
        </w:rPr>
      </w:pPr>
    </w:p>
    <w:p w14:paraId="3910C28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5302E219" w14:textId="77777777" w:rsidR="00DA26A8" w:rsidRPr="002D29D5" w:rsidRDefault="00DA26A8" w:rsidP="00DA26A8">
      <w:pPr>
        <w:rPr>
          <w:rFonts w:asciiTheme="minorHAnsi" w:hAnsiTheme="minorHAnsi" w:cs="Arial"/>
          <w:sz w:val="22"/>
          <w:szCs w:val="22"/>
          <w:lang w:val="en-GB"/>
        </w:rPr>
      </w:pPr>
    </w:p>
    <w:p w14:paraId="30A8B000"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5274BE73" w14:textId="77777777" w:rsidR="00DA26A8" w:rsidRPr="002D29D5" w:rsidRDefault="00DA26A8" w:rsidP="00DA26A8">
      <w:pPr>
        <w:rPr>
          <w:rFonts w:asciiTheme="minorHAnsi" w:hAnsiTheme="minorHAnsi" w:cs="Arial"/>
          <w:sz w:val="22"/>
          <w:szCs w:val="22"/>
          <w:lang w:val="en-GB"/>
        </w:rPr>
      </w:pPr>
    </w:p>
    <w:p w14:paraId="63BB226F"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1D24E24E" w14:textId="77777777" w:rsidR="0095781F" w:rsidRDefault="0095781F" w:rsidP="00DA26A8">
      <w:pPr>
        <w:rPr>
          <w:rStyle w:val="Strong"/>
          <w:rFonts w:asciiTheme="minorHAnsi" w:hAnsiTheme="minorHAnsi" w:cs="Arial"/>
          <w:sz w:val="22"/>
          <w:szCs w:val="22"/>
          <w:lang w:val="en"/>
        </w:rPr>
      </w:pPr>
    </w:p>
    <w:p w14:paraId="2B0A85FB"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4DC2B823" w14:textId="77777777" w:rsidR="00DA26A8" w:rsidRPr="002D29D5" w:rsidRDefault="00DA26A8" w:rsidP="00DA26A8">
      <w:pPr>
        <w:rPr>
          <w:rFonts w:asciiTheme="minorHAnsi" w:hAnsiTheme="minorHAnsi" w:cs="Arial"/>
          <w:sz w:val="22"/>
          <w:szCs w:val="22"/>
          <w:lang w:val="en"/>
        </w:rPr>
      </w:pPr>
    </w:p>
    <w:p w14:paraId="421EFB4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399A56C4" w14:textId="77777777" w:rsidR="00DA26A8" w:rsidRPr="002D29D5" w:rsidRDefault="00DA26A8" w:rsidP="00DA26A8">
      <w:pPr>
        <w:rPr>
          <w:rFonts w:asciiTheme="minorHAnsi" w:hAnsiTheme="minorHAnsi" w:cs="Arial"/>
          <w:sz w:val="22"/>
          <w:szCs w:val="22"/>
          <w:lang w:val="en-GB"/>
        </w:rPr>
      </w:pPr>
    </w:p>
    <w:p w14:paraId="70FF68B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161AB5F" w14:textId="77777777" w:rsidR="00DA26A8" w:rsidRPr="002D29D5" w:rsidRDefault="00DA26A8" w:rsidP="00DA26A8">
      <w:pPr>
        <w:rPr>
          <w:rFonts w:asciiTheme="minorHAnsi" w:hAnsiTheme="minorHAnsi" w:cs="Arial"/>
          <w:b/>
          <w:bCs/>
          <w:sz w:val="22"/>
          <w:szCs w:val="22"/>
          <w:lang w:val="en-GB"/>
        </w:rPr>
      </w:pPr>
    </w:p>
    <w:p w14:paraId="6AF82277"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4C4F2FF5" w14:textId="77777777" w:rsidR="00DA26A8" w:rsidRDefault="00DA26A8" w:rsidP="00DA26A8">
      <w:pPr>
        <w:rPr>
          <w:rFonts w:asciiTheme="minorHAnsi" w:hAnsiTheme="minorHAnsi" w:cs="Arial"/>
          <w:b/>
          <w:sz w:val="22"/>
          <w:szCs w:val="22"/>
          <w:lang w:val="en-GB"/>
        </w:rPr>
      </w:pPr>
    </w:p>
    <w:p w14:paraId="14EFA63E"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48C96300" w14:textId="77777777" w:rsidR="0095781F" w:rsidRDefault="0095781F" w:rsidP="00014304">
      <w:pPr>
        <w:rPr>
          <w:rFonts w:ascii="Calibri" w:hAnsi="Calibri" w:cs="Arial"/>
          <w:b/>
          <w:sz w:val="22"/>
          <w:szCs w:val="22"/>
          <w:lang w:val="en" w:eastAsia="en-GB"/>
        </w:rPr>
      </w:pPr>
    </w:p>
    <w:p w14:paraId="70E7E5F7"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0B6E3550" w14:textId="77777777" w:rsidR="00014304" w:rsidRPr="00286F73" w:rsidRDefault="00014304" w:rsidP="00014304">
      <w:pPr>
        <w:rPr>
          <w:rFonts w:ascii="Calibri" w:hAnsi="Calibri" w:cs="Arial"/>
          <w:sz w:val="22"/>
          <w:szCs w:val="22"/>
          <w:lang w:val="en" w:eastAsia="en-GB"/>
        </w:rPr>
      </w:pPr>
    </w:p>
    <w:p w14:paraId="1DFFE5DA"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7D21A0FA" w14:textId="77777777" w:rsidR="00014304" w:rsidRDefault="00014304" w:rsidP="00014304">
      <w:pPr>
        <w:rPr>
          <w:rFonts w:ascii="Calibri" w:hAnsi="Calibri" w:cs="Arial"/>
          <w:sz w:val="22"/>
          <w:szCs w:val="22"/>
          <w:lang w:val="en" w:eastAsia="en-GB"/>
        </w:rPr>
      </w:pPr>
    </w:p>
    <w:p w14:paraId="0E298D49"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6B1DE3BD" w14:textId="77777777" w:rsidR="00DA26A8" w:rsidRDefault="00DA26A8" w:rsidP="00DA26A8">
      <w:pPr>
        <w:rPr>
          <w:rFonts w:asciiTheme="minorHAnsi" w:hAnsiTheme="minorHAnsi" w:cs="Arial"/>
          <w:b/>
          <w:bCs/>
          <w:sz w:val="22"/>
          <w:szCs w:val="22"/>
          <w:lang w:val="en-GB"/>
        </w:rPr>
      </w:pPr>
    </w:p>
    <w:p w14:paraId="74B6A8AB"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1E718E40" w14:textId="77777777" w:rsidR="00DA26A8" w:rsidRPr="002D29D5" w:rsidRDefault="00DA26A8" w:rsidP="00DA26A8">
      <w:pPr>
        <w:rPr>
          <w:rFonts w:asciiTheme="minorHAnsi" w:hAnsiTheme="minorHAnsi" w:cs="Arial"/>
          <w:sz w:val="22"/>
          <w:szCs w:val="22"/>
          <w:lang w:val="en" w:eastAsia="en-GB"/>
        </w:rPr>
      </w:pPr>
    </w:p>
    <w:p w14:paraId="056AF6E9"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738EEAF5" w14:textId="77777777" w:rsidR="0041456A" w:rsidRDefault="0041456A" w:rsidP="00DA26A8">
      <w:pPr>
        <w:rPr>
          <w:rFonts w:asciiTheme="minorHAnsi" w:hAnsiTheme="minorHAnsi" w:cs="Arial"/>
          <w:sz w:val="22"/>
          <w:szCs w:val="22"/>
          <w:lang w:val="en" w:eastAsia="en-GB"/>
        </w:rPr>
      </w:pPr>
    </w:p>
    <w:p w14:paraId="4CD8C08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325FAB54" w14:textId="77777777" w:rsidR="0041456A" w:rsidRDefault="0041456A" w:rsidP="00DA26A8">
      <w:pPr>
        <w:rPr>
          <w:rFonts w:asciiTheme="minorHAnsi" w:hAnsiTheme="minorHAnsi" w:cs="Arial"/>
          <w:sz w:val="22"/>
          <w:szCs w:val="22"/>
          <w:lang w:val="en" w:eastAsia="en-GB"/>
        </w:rPr>
      </w:pPr>
    </w:p>
    <w:p w14:paraId="1B3C81A5"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B465F65" w14:textId="77777777" w:rsidR="00E05358" w:rsidRDefault="00E05358" w:rsidP="0095781F">
      <w:pPr>
        <w:rPr>
          <w:rFonts w:asciiTheme="minorHAnsi" w:hAnsiTheme="minorHAnsi" w:cs="Arial"/>
          <w:sz w:val="22"/>
          <w:szCs w:val="22"/>
          <w:lang w:val="en" w:eastAsia="en-GB"/>
        </w:rPr>
      </w:pPr>
    </w:p>
    <w:p w14:paraId="55C69855"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3ECECB6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E5EC035" w14:textId="77777777" w:rsidR="0095781F" w:rsidRPr="002D29D5" w:rsidRDefault="0095781F" w:rsidP="0095781F">
      <w:pPr>
        <w:rPr>
          <w:rFonts w:asciiTheme="minorHAnsi" w:hAnsiTheme="minorHAnsi" w:cs="Arial"/>
          <w:sz w:val="22"/>
          <w:szCs w:val="22"/>
          <w:lang w:val="en-GB"/>
        </w:rPr>
      </w:pPr>
    </w:p>
    <w:p w14:paraId="3400802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12413C46" w14:textId="77777777" w:rsidR="00B0379B" w:rsidRDefault="00B0379B" w:rsidP="0095781F">
      <w:pPr>
        <w:rPr>
          <w:rFonts w:asciiTheme="minorHAnsi" w:hAnsiTheme="minorHAnsi" w:cs="Arial"/>
          <w:b/>
          <w:sz w:val="22"/>
          <w:szCs w:val="22"/>
          <w:lang w:val="en" w:eastAsia="en-GB"/>
        </w:rPr>
      </w:pPr>
    </w:p>
    <w:p w14:paraId="6BB216AE"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2A1CF577" w14:textId="77777777" w:rsidR="0095781F" w:rsidRDefault="0095781F" w:rsidP="00DA26A8">
      <w:pPr>
        <w:rPr>
          <w:rFonts w:asciiTheme="minorHAnsi" w:hAnsiTheme="minorHAnsi" w:cs="Arial"/>
          <w:b/>
          <w:bCs/>
          <w:sz w:val="22"/>
          <w:szCs w:val="22"/>
          <w:lang w:eastAsia="en-GB"/>
        </w:rPr>
      </w:pPr>
    </w:p>
    <w:p w14:paraId="3401B192"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4005F1A0" w14:textId="77777777" w:rsidR="00B0379B" w:rsidRDefault="00B0379B" w:rsidP="0095781F">
      <w:pPr>
        <w:rPr>
          <w:rFonts w:asciiTheme="minorHAnsi" w:hAnsiTheme="minorHAnsi" w:cs="Arial"/>
          <w:sz w:val="22"/>
          <w:szCs w:val="22"/>
          <w:lang w:val="en" w:eastAsia="en-GB"/>
        </w:rPr>
      </w:pPr>
    </w:p>
    <w:p w14:paraId="3F135AD2"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64900001" w14:textId="77777777" w:rsidR="0095781F" w:rsidRPr="002D29D5" w:rsidRDefault="0095781F" w:rsidP="0095781F">
      <w:pPr>
        <w:rPr>
          <w:rFonts w:asciiTheme="minorHAnsi" w:hAnsiTheme="minorHAnsi" w:cs="Arial"/>
          <w:sz w:val="22"/>
          <w:szCs w:val="22"/>
          <w:lang w:val="en-GB"/>
        </w:rPr>
      </w:pPr>
    </w:p>
    <w:p w14:paraId="035D1EC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267267CD" w14:textId="77777777" w:rsidR="0095781F" w:rsidRPr="002D29D5" w:rsidRDefault="0095781F" w:rsidP="0095781F">
      <w:pPr>
        <w:rPr>
          <w:rFonts w:asciiTheme="minorHAnsi" w:hAnsiTheme="minorHAnsi" w:cs="Arial"/>
          <w:sz w:val="22"/>
          <w:szCs w:val="22"/>
          <w:lang w:val="en-GB"/>
        </w:rPr>
      </w:pPr>
    </w:p>
    <w:p w14:paraId="0E04DD1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6BA2AF58" w14:textId="77777777" w:rsidR="0095781F" w:rsidRPr="002D29D5" w:rsidRDefault="0095781F" w:rsidP="0095781F">
      <w:pPr>
        <w:rPr>
          <w:rFonts w:asciiTheme="minorHAnsi" w:hAnsiTheme="minorHAnsi" w:cs="Arial"/>
          <w:sz w:val="22"/>
          <w:szCs w:val="22"/>
          <w:lang w:val="en-GB"/>
        </w:rPr>
      </w:pPr>
    </w:p>
    <w:p w14:paraId="5B2DA3B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00EDF70D" w14:textId="77777777" w:rsidR="0095781F" w:rsidRPr="002D29D5" w:rsidRDefault="0095781F" w:rsidP="0095781F">
      <w:pPr>
        <w:rPr>
          <w:rFonts w:asciiTheme="minorHAnsi" w:hAnsiTheme="minorHAnsi" w:cs="Arial"/>
          <w:sz w:val="22"/>
          <w:szCs w:val="22"/>
          <w:lang w:val="en-GB"/>
        </w:rPr>
      </w:pPr>
    </w:p>
    <w:p w14:paraId="442B6C37"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50E34030" w14:textId="77777777" w:rsidR="0095781F" w:rsidRPr="002D29D5" w:rsidRDefault="0095781F" w:rsidP="0095781F">
      <w:pPr>
        <w:rPr>
          <w:rFonts w:asciiTheme="minorHAnsi" w:hAnsiTheme="minorHAnsi" w:cs="Arial"/>
          <w:sz w:val="22"/>
          <w:szCs w:val="22"/>
          <w:lang w:val="en-GB"/>
        </w:rPr>
      </w:pPr>
    </w:p>
    <w:p w14:paraId="39225E4F"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7688D39D" w14:textId="77777777" w:rsidR="0041456A" w:rsidRDefault="0041456A" w:rsidP="00DA26A8">
      <w:pPr>
        <w:rPr>
          <w:rFonts w:asciiTheme="minorHAnsi" w:hAnsiTheme="minorHAnsi" w:cs="Arial"/>
          <w:b/>
          <w:sz w:val="22"/>
          <w:szCs w:val="22"/>
          <w:lang w:eastAsia="en-GB"/>
        </w:rPr>
      </w:pPr>
    </w:p>
    <w:p w14:paraId="7A2B22D8"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63E4BF90" w14:textId="77777777" w:rsidR="0095781F" w:rsidRDefault="0095781F" w:rsidP="00DA26A8">
      <w:pPr>
        <w:rPr>
          <w:rFonts w:asciiTheme="minorHAnsi" w:hAnsiTheme="minorHAnsi" w:cs="Arial"/>
          <w:b/>
          <w:sz w:val="22"/>
          <w:szCs w:val="22"/>
          <w:lang w:val="en" w:eastAsia="en-GB"/>
        </w:rPr>
      </w:pPr>
    </w:p>
    <w:p w14:paraId="5995E455"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666575BB" w14:textId="77777777" w:rsidR="00DA26A8" w:rsidRPr="002D29D5" w:rsidRDefault="00DA26A8" w:rsidP="00DA26A8">
      <w:pPr>
        <w:rPr>
          <w:rFonts w:asciiTheme="minorHAnsi" w:hAnsiTheme="minorHAnsi" w:cs="Arial"/>
          <w:sz w:val="22"/>
          <w:szCs w:val="22"/>
          <w:lang w:val="en-GB"/>
        </w:rPr>
      </w:pPr>
    </w:p>
    <w:p w14:paraId="5D627381"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24F5FD46"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0C021F01" w14:textId="77777777" w:rsidR="00DA26A8" w:rsidRPr="002D29D5" w:rsidRDefault="00DA26A8" w:rsidP="00DA26A8">
      <w:pPr>
        <w:rPr>
          <w:rFonts w:asciiTheme="minorHAnsi" w:hAnsiTheme="minorHAnsi" w:cs="Arial"/>
          <w:sz w:val="22"/>
          <w:szCs w:val="22"/>
          <w:lang w:val="en-GB"/>
        </w:rPr>
      </w:pPr>
    </w:p>
    <w:p w14:paraId="486C2229"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77674C98"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50F24AEB"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7A310231" w14:textId="77777777" w:rsidR="001B74EC" w:rsidRDefault="001B74EC">
      <w:pPr>
        <w:rPr>
          <w:rFonts w:asciiTheme="minorHAnsi" w:hAnsiTheme="minorHAnsi" w:cs="Arial"/>
          <w:b/>
          <w:sz w:val="22"/>
          <w:szCs w:val="22"/>
        </w:rPr>
      </w:pPr>
    </w:p>
    <w:p w14:paraId="452E166D"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41F1A8F" w14:textId="77777777" w:rsidR="002B7554" w:rsidRDefault="002B7554" w:rsidP="002B7554">
      <w:pPr>
        <w:rPr>
          <w:rFonts w:asciiTheme="minorHAnsi" w:hAnsiTheme="minorHAnsi" w:cs="Arial"/>
          <w:bCs/>
          <w:sz w:val="22"/>
          <w:szCs w:val="22"/>
          <w:lang w:val="en-GB"/>
        </w:rPr>
      </w:pPr>
    </w:p>
    <w:p w14:paraId="084A93F4"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301AAD5E" w14:textId="77777777" w:rsidR="002B7554" w:rsidRDefault="002B7554" w:rsidP="002B7554">
      <w:pPr>
        <w:rPr>
          <w:rFonts w:asciiTheme="minorHAnsi" w:hAnsiTheme="minorHAnsi" w:cs="Arial"/>
          <w:bCs/>
          <w:sz w:val="22"/>
          <w:szCs w:val="22"/>
          <w:lang w:val="en-GB"/>
        </w:rPr>
      </w:pPr>
    </w:p>
    <w:p w14:paraId="0A79ABB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78BC762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710D694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2A8C516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641BFEC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210A567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24A3C6D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3A109F2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2AB705C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4A65258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255E0A3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23BA5C63" w14:textId="77777777" w:rsidR="002B7554" w:rsidRDefault="002B7554" w:rsidP="002B7554">
      <w:pPr>
        <w:rPr>
          <w:rFonts w:asciiTheme="minorHAnsi" w:hAnsiTheme="minorHAnsi" w:cs="Arial"/>
          <w:bCs/>
          <w:sz w:val="22"/>
          <w:szCs w:val="22"/>
          <w:lang w:val="en-GB"/>
        </w:rPr>
      </w:pPr>
    </w:p>
    <w:p w14:paraId="3F77003B"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5350AF1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595A3FD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76506C0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064C4C1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80FCD3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5140C66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3D07DD7E" w14:textId="77777777" w:rsidR="002B7554" w:rsidRDefault="002B7554" w:rsidP="002B7554">
      <w:pPr>
        <w:rPr>
          <w:rFonts w:asciiTheme="minorHAnsi" w:hAnsiTheme="minorHAnsi" w:cs="Arial"/>
          <w:bCs/>
          <w:sz w:val="22"/>
          <w:szCs w:val="22"/>
          <w:lang w:val="en-GB"/>
        </w:rPr>
      </w:pPr>
    </w:p>
    <w:p w14:paraId="71C90B94"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48CE20AE"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6C88D0D"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76D7FD64" w14:textId="77777777" w:rsidR="002B7554" w:rsidRDefault="002B7554" w:rsidP="002B7554">
      <w:pPr>
        <w:rPr>
          <w:rFonts w:asciiTheme="minorHAnsi" w:hAnsiTheme="minorHAnsi" w:cs="Arial"/>
          <w:bCs/>
          <w:sz w:val="22"/>
          <w:szCs w:val="22"/>
          <w:lang w:val="en-GB"/>
        </w:rPr>
      </w:pPr>
    </w:p>
    <w:p w14:paraId="5720E51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240124E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5AF2912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6B87FE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0F10AEB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0E0B99D8" w14:textId="77777777" w:rsidR="0083741E" w:rsidRDefault="0083741E" w:rsidP="006D40AB">
      <w:pPr>
        <w:rPr>
          <w:rFonts w:asciiTheme="minorHAnsi" w:hAnsiTheme="minorHAnsi" w:cs="Arial"/>
          <w:b/>
          <w:sz w:val="22"/>
          <w:szCs w:val="22"/>
        </w:rPr>
      </w:pPr>
    </w:p>
    <w:p w14:paraId="6E19B481" w14:textId="77777777" w:rsidR="0083741E" w:rsidRDefault="0083741E" w:rsidP="006D40AB">
      <w:pPr>
        <w:rPr>
          <w:rFonts w:asciiTheme="minorHAnsi" w:hAnsiTheme="minorHAnsi" w:cs="Arial"/>
          <w:b/>
          <w:sz w:val="22"/>
          <w:szCs w:val="22"/>
        </w:rPr>
      </w:pPr>
    </w:p>
    <w:p w14:paraId="6B2EAC2D"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2DD6" w14:textId="77777777" w:rsidR="00A75CF7" w:rsidRDefault="00A75CF7">
      <w:r>
        <w:separator/>
      </w:r>
    </w:p>
  </w:endnote>
  <w:endnote w:type="continuationSeparator" w:id="0">
    <w:p w14:paraId="1FC73124" w14:textId="77777777" w:rsidR="00A75CF7" w:rsidRDefault="00A7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71B5"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04E6"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5F8B" w14:textId="77777777" w:rsidR="00A75CF7" w:rsidRDefault="00A75CF7">
      <w:r>
        <w:separator/>
      </w:r>
    </w:p>
  </w:footnote>
  <w:footnote w:type="continuationSeparator" w:id="0">
    <w:p w14:paraId="7102BC05" w14:textId="77777777" w:rsidR="00A75CF7" w:rsidRDefault="00A75CF7">
      <w:r>
        <w:continuationSeparator/>
      </w:r>
    </w:p>
  </w:footnote>
  <w:footnote w:id="1">
    <w:p w14:paraId="07FEEA8E"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0723"/>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5CF7"/>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4E63"/>
    <w:rsid w:val="00CC7D55"/>
    <w:rsid w:val="00CC7E66"/>
    <w:rsid w:val="00CE079E"/>
    <w:rsid w:val="00CE25A8"/>
    <w:rsid w:val="00CE5203"/>
    <w:rsid w:val="00CE5D01"/>
    <w:rsid w:val="00CF68A9"/>
    <w:rsid w:val="00CF7B1F"/>
    <w:rsid w:val="00D10F44"/>
    <w:rsid w:val="00D123D3"/>
    <w:rsid w:val="00D209A6"/>
    <w:rsid w:val="00D23C05"/>
    <w:rsid w:val="00D34CFE"/>
    <w:rsid w:val="00D3670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1C1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C24E8"/>
  <w15:docId w15:val="{3940697B-C088-430E-A77F-FD619580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28460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Jeff Thompson</cp:lastModifiedBy>
  <cp:revision>2</cp:revision>
  <cp:lastPrinted>2016-12-13T12:59:00Z</cp:lastPrinted>
  <dcterms:created xsi:type="dcterms:W3CDTF">2021-09-29T08:21:00Z</dcterms:created>
  <dcterms:modified xsi:type="dcterms:W3CDTF">2021-09-29T08:21:00Z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